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23" w:rsidRPr="009018D5" w:rsidRDefault="009018D5" w:rsidP="00617D23">
      <w:pPr>
        <w:jc w:val="center"/>
        <w:rPr>
          <w:rFonts w:ascii="Arial" w:hAnsi="Arial" w:cs="Arial"/>
          <w:b/>
          <w:sz w:val="28"/>
          <w:szCs w:val="28"/>
        </w:rPr>
      </w:pPr>
      <w:bookmarkStart w:id="0" w:name="_GoBack"/>
      <w:bookmarkEnd w:id="0"/>
      <w:r w:rsidRPr="009018D5">
        <w:rPr>
          <w:rFonts w:ascii="Arial" w:hAnsi="Arial" w:cs="Arial"/>
          <w:b/>
          <w:sz w:val="28"/>
          <w:szCs w:val="28"/>
        </w:rPr>
        <w:t xml:space="preserve">How </w:t>
      </w:r>
      <w:r w:rsidR="00617D23" w:rsidRPr="009018D5">
        <w:rPr>
          <w:rFonts w:ascii="Arial" w:hAnsi="Arial" w:cs="Arial"/>
          <w:b/>
          <w:sz w:val="28"/>
          <w:szCs w:val="28"/>
        </w:rPr>
        <w:t>to Complete Section 211 Waiver Application Online</w:t>
      </w:r>
    </w:p>
    <w:p w:rsidR="00617D23" w:rsidRPr="009018D5" w:rsidRDefault="004C1C08" w:rsidP="00617D23">
      <w:pPr>
        <w:jc w:val="center"/>
        <w:rPr>
          <w:rFonts w:ascii="Arial" w:hAnsi="Arial" w:cs="Arial"/>
          <w:b/>
          <w:color w:val="0070C0"/>
          <w:sz w:val="24"/>
          <w:szCs w:val="24"/>
        </w:rPr>
      </w:pPr>
      <w:hyperlink r:id="rId6" w:history="1">
        <w:r w:rsidR="00F014D5" w:rsidRPr="00F014D5">
          <w:rPr>
            <w:rStyle w:val="Hyperlink"/>
            <w:rFonts w:ascii="Arial" w:hAnsi="Arial" w:cs="Arial"/>
            <w:b/>
            <w:sz w:val="24"/>
            <w:szCs w:val="24"/>
          </w:rPr>
          <w:t>https://www.cs.ny.gov/211/</w:t>
        </w:r>
      </w:hyperlink>
    </w:p>
    <w:p w:rsidR="00617D23" w:rsidRPr="009018D5" w:rsidRDefault="00617D23" w:rsidP="006221A6">
      <w:pPr>
        <w:ind w:firstLine="360"/>
        <w:rPr>
          <w:rFonts w:ascii="Arial" w:hAnsi="Arial" w:cs="Arial"/>
          <w:bCs/>
          <w:color w:val="333333"/>
          <w:sz w:val="24"/>
          <w:szCs w:val="24"/>
        </w:rPr>
      </w:pPr>
      <w:r w:rsidRPr="009018D5">
        <w:rPr>
          <w:rFonts w:ascii="Arial" w:hAnsi="Arial" w:cs="Arial"/>
          <w:bCs/>
          <w:color w:val="333333"/>
          <w:sz w:val="24"/>
          <w:szCs w:val="24"/>
        </w:rPr>
        <w:t>The online Section 211 waiver application (online application)</w:t>
      </w:r>
      <w:r w:rsidR="00124097">
        <w:rPr>
          <w:rFonts w:ascii="Arial" w:hAnsi="Arial" w:cs="Arial"/>
          <w:bCs/>
          <w:color w:val="333333"/>
          <w:sz w:val="24"/>
          <w:szCs w:val="24"/>
        </w:rPr>
        <w:t xml:space="preserve"> </w:t>
      </w:r>
      <w:r w:rsidRPr="009018D5">
        <w:rPr>
          <w:rFonts w:ascii="Arial" w:hAnsi="Arial" w:cs="Arial"/>
          <w:bCs/>
          <w:color w:val="333333"/>
          <w:sz w:val="24"/>
          <w:szCs w:val="24"/>
        </w:rPr>
        <w:t xml:space="preserve">must be completed and submitted by the appointing authority/agency seeking to re-employ retired public retirees pursuant to </w:t>
      </w:r>
      <w:r w:rsidR="00124097">
        <w:rPr>
          <w:rFonts w:ascii="Arial" w:hAnsi="Arial" w:cs="Arial"/>
          <w:bCs/>
          <w:color w:val="333333"/>
          <w:sz w:val="24"/>
          <w:szCs w:val="24"/>
        </w:rPr>
        <w:t>S</w:t>
      </w:r>
      <w:r w:rsidR="00124097" w:rsidRPr="009018D5">
        <w:rPr>
          <w:rFonts w:ascii="Arial" w:hAnsi="Arial" w:cs="Arial"/>
          <w:bCs/>
          <w:color w:val="333333"/>
          <w:sz w:val="24"/>
          <w:szCs w:val="24"/>
        </w:rPr>
        <w:t xml:space="preserve">ection </w:t>
      </w:r>
      <w:r w:rsidRPr="009018D5">
        <w:rPr>
          <w:rFonts w:ascii="Arial" w:hAnsi="Arial" w:cs="Arial"/>
          <w:bCs/>
          <w:color w:val="333333"/>
          <w:sz w:val="24"/>
          <w:szCs w:val="24"/>
        </w:rPr>
        <w:t>211 of the Retirement and Social Security Law</w:t>
      </w:r>
      <w:r w:rsidR="00586C34">
        <w:rPr>
          <w:rFonts w:ascii="Arial" w:hAnsi="Arial" w:cs="Arial"/>
          <w:bCs/>
          <w:color w:val="333333"/>
          <w:sz w:val="24"/>
          <w:szCs w:val="24"/>
        </w:rPr>
        <w:t xml:space="preserve"> (RSSL)</w:t>
      </w:r>
      <w:r w:rsidRPr="009018D5">
        <w:rPr>
          <w:rFonts w:ascii="Arial" w:hAnsi="Arial" w:cs="Arial"/>
          <w:bCs/>
          <w:color w:val="333333"/>
          <w:sz w:val="24"/>
          <w:szCs w:val="24"/>
        </w:rPr>
        <w:t xml:space="preserve">.  </w:t>
      </w:r>
    </w:p>
    <w:p w:rsidR="00617D23" w:rsidRDefault="00617D23" w:rsidP="00617D23">
      <w:pPr>
        <w:pStyle w:val="ListParagraph"/>
        <w:numPr>
          <w:ilvl w:val="0"/>
          <w:numId w:val="1"/>
        </w:numPr>
        <w:rPr>
          <w:rFonts w:ascii="Arial" w:hAnsi="Arial" w:cs="Arial"/>
          <w:sz w:val="24"/>
          <w:szCs w:val="24"/>
        </w:rPr>
      </w:pPr>
      <w:r w:rsidRPr="009018D5">
        <w:rPr>
          <w:rFonts w:ascii="Arial" w:hAnsi="Arial" w:cs="Arial"/>
          <w:sz w:val="24"/>
          <w:szCs w:val="24"/>
        </w:rPr>
        <w:t xml:space="preserve">Before attempting to complete an online application, please review </w:t>
      </w:r>
      <w:r w:rsidRPr="009018D5">
        <w:rPr>
          <w:rFonts w:ascii="Arial" w:hAnsi="Arial" w:cs="Arial"/>
          <w:i/>
          <w:sz w:val="24"/>
          <w:szCs w:val="24"/>
        </w:rPr>
        <w:t xml:space="preserve">The Guidelines for Approval of Requests Pursuant to </w:t>
      </w:r>
      <w:r w:rsidR="00586C34">
        <w:rPr>
          <w:rFonts w:ascii="Arial" w:hAnsi="Arial" w:cs="Arial"/>
          <w:i/>
          <w:sz w:val="24"/>
          <w:szCs w:val="24"/>
        </w:rPr>
        <w:t xml:space="preserve">RSSL </w:t>
      </w:r>
      <w:r w:rsidRPr="009018D5">
        <w:rPr>
          <w:rFonts w:ascii="Arial" w:hAnsi="Arial" w:cs="Arial"/>
          <w:i/>
          <w:sz w:val="24"/>
          <w:szCs w:val="24"/>
        </w:rPr>
        <w:t xml:space="preserve">Section 211, </w:t>
      </w:r>
      <w:r w:rsidRPr="009018D5">
        <w:rPr>
          <w:rFonts w:ascii="Arial" w:hAnsi="Arial" w:cs="Arial"/>
          <w:sz w:val="24"/>
          <w:szCs w:val="24"/>
        </w:rPr>
        <w:t xml:space="preserve">which are available at: </w:t>
      </w:r>
      <w:hyperlink r:id="rId7" w:history="1">
        <w:r w:rsidR="00586C34" w:rsidRPr="00BC5CB3">
          <w:rPr>
            <w:rStyle w:val="Hyperlink"/>
            <w:rFonts w:ascii="Arial" w:hAnsi="Arial" w:cs="Arial"/>
            <w:sz w:val="24"/>
            <w:szCs w:val="24"/>
          </w:rPr>
          <w:t>https://www.cs.ny.gov/commission/211guidelines.cfm</w:t>
        </w:r>
      </w:hyperlink>
    </w:p>
    <w:p w:rsidR="00617D23" w:rsidRPr="009018D5" w:rsidRDefault="00617D23" w:rsidP="00617D23">
      <w:pPr>
        <w:pStyle w:val="ListParagraph"/>
        <w:rPr>
          <w:rFonts w:ascii="Arial" w:hAnsi="Arial" w:cs="Arial"/>
          <w:sz w:val="24"/>
          <w:szCs w:val="24"/>
        </w:rPr>
      </w:pPr>
    </w:p>
    <w:p w:rsidR="00617D23" w:rsidRPr="009018D5" w:rsidRDefault="00617D23" w:rsidP="00F014D5">
      <w:pPr>
        <w:pStyle w:val="ListParagraph"/>
        <w:numPr>
          <w:ilvl w:val="0"/>
          <w:numId w:val="1"/>
        </w:numPr>
        <w:spacing w:line="240" w:lineRule="auto"/>
        <w:rPr>
          <w:rFonts w:ascii="Arial" w:hAnsi="Arial" w:cs="Arial"/>
          <w:sz w:val="24"/>
          <w:szCs w:val="24"/>
        </w:rPr>
      </w:pPr>
      <w:proofErr w:type="gramStart"/>
      <w:r w:rsidRPr="009018D5">
        <w:rPr>
          <w:rFonts w:ascii="Arial" w:hAnsi="Arial" w:cs="Arial"/>
          <w:sz w:val="24"/>
          <w:szCs w:val="24"/>
        </w:rPr>
        <w:t>In order to</w:t>
      </w:r>
      <w:proofErr w:type="gramEnd"/>
      <w:r w:rsidRPr="009018D5">
        <w:rPr>
          <w:rFonts w:ascii="Arial" w:hAnsi="Arial" w:cs="Arial"/>
          <w:sz w:val="24"/>
          <w:szCs w:val="24"/>
        </w:rPr>
        <w:t xml:space="preserve"> submit an online application with the New York State Civil Service Commission, you must have a valid user ID and password.  To obtain these permissions, please complete the </w:t>
      </w:r>
      <w:r w:rsidRPr="007257E2">
        <w:rPr>
          <w:rFonts w:ascii="Arial" w:hAnsi="Arial" w:cs="Arial"/>
          <w:b/>
          <w:sz w:val="24"/>
          <w:szCs w:val="24"/>
        </w:rPr>
        <w:t>Request for User ID</w:t>
      </w:r>
      <w:r w:rsidR="00F014D5">
        <w:rPr>
          <w:rFonts w:ascii="Arial" w:hAnsi="Arial" w:cs="Arial"/>
          <w:color w:val="0070C0"/>
          <w:sz w:val="24"/>
          <w:szCs w:val="24"/>
        </w:rPr>
        <w:t xml:space="preserve"> </w:t>
      </w:r>
      <w:r w:rsidRPr="009018D5">
        <w:rPr>
          <w:rFonts w:ascii="Arial" w:hAnsi="Arial" w:cs="Arial"/>
          <w:sz w:val="24"/>
          <w:szCs w:val="24"/>
        </w:rPr>
        <w:t xml:space="preserve">which is available on our web site at: </w:t>
      </w:r>
      <w:hyperlink r:id="rId8" w:history="1">
        <w:r w:rsidR="00F014D5" w:rsidRPr="00F014D5">
          <w:rPr>
            <w:rStyle w:val="Hyperlink"/>
            <w:rFonts w:ascii="Arial" w:hAnsi="Arial" w:cs="Arial"/>
            <w:sz w:val="24"/>
            <w:szCs w:val="24"/>
          </w:rPr>
          <w:t>https://www.cs.ny.gov/retirees/211/MUN-31.pdf</w:t>
        </w:r>
      </w:hyperlink>
      <w:r w:rsidRPr="009018D5">
        <w:rPr>
          <w:rFonts w:ascii="Arial" w:hAnsi="Arial" w:cs="Arial"/>
          <w:sz w:val="24"/>
          <w:szCs w:val="24"/>
        </w:rPr>
        <w:t>.</w:t>
      </w:r>
    </w:p>
    <w:p w:rsidR="00617D23" w:rsidRPr="009018D5" w:rsidRDefault="00617D23" w:rsidP="00617D23">
      <w:pPr>
        <w:pStyle w:val="ListParagraph"/>
        <w:spacing w:line="240" w:lineRule="auto"/>
        <w:rPr>
          <w:rFonts w:ascii="Arial" w:hAnsi="Arial" w:cs="Arial"/>
          <w:sz w:val="24"/>
          <w:szCs w:val="24"/>
        </w:rPr>
      </w:pPr>
    </w:p>
    <w:p w:rsidR="00617D23" w:rsidRPr="009018D5" w:rsidRDefault="00617D23" w:rsidP="00617D23">
      <w:pPr>
        <w:pStyle w:val="ListParagraph"/>
        <w:numPr>
          <w:ilvl w:val="0"/>
          <w:numId w:val="1"/>
        </w:numPr>
        <w:rPr>
          <w:rFonts w:ascii="Arial" w:hAnsi="Arial" w:cs="Arial"/>
          <w:sz w:val="24"/>
          <w:szCs w:val="24"/>
        </w:rPr>
      </w:pPr>
      <w:r w:rsidRPr="009018D5">
        <w:rPr>
          <w:rFonts w:ascii="Arial" w:hAnsi="Arial" w:cs="Arial"/>
          <w:sz w:val="24"/>
          <w:szCs w:val="24"/>
        </w:rPr>
        <w:t>The online application must be completed in its entirety in one session because there is no ability to save your work and return later.  It is important that you gather all the information you will need to complete the form, which includes the following:</w:t>
      </w:r>
    </w:p>
    <w:p w:rsidR="00617D23" w:rsidRPr="009018D5" w:rsidRDefault="00617D23" w:rsidP="00617D23">
      <w:pPr>
        <w:ind w:left="1080"/>
        <w:rPr>
          <w:rFonts w:ascii="Arial" w:hAnsi="Arial" w:cs="Arial"/>
          <w:sz w:val="24"/>
          <w:szCs w:val="24"/>
          <w:u w:val="single"/>
        </w:rPr>
      </w:pPr>
      <w:r w:rsidRPr="009018D5">
        <w:rPr>
          <w:rFonts w:ascii="Arial" w:hAnsi="Arial" w:cs="Arial"/>
          <w:sz w:val="24"/>
          <w:szCs w:val="24"/>
          <w:u w:val="single"/>
        </w:rPr>
        <w:t>Retiree Information</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Social Security Number</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Name and mailing address (street, city, state and zip code)</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Email address</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Retirement system number</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Name of the retiree’s retirement system</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Anticipated annual pension amount</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Date of birth</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Date of retirement</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Name of the retiree’s public employer at the time of retirement</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The last position held by the retiree prior to retirement</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Type of retirement (service or disability retirement)</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Title of position to be filled</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Anticipated annual earnings</w:t>
      </w:r>
    </w:p>
    <w:p w:rsidR="00617D23" w:rsidRPr="009018D5" w:rsidRDefault="00617D23" w:rsidP="00617D23">
      <w:pPr>
        <w:pStyle w:val="ListParagraph"/>
        <w:numPr>
          <w:ilvl w:val="0"/>
          <w:numId w:val="4"/>
        </w:numPr>
        <w:rPr>
          <w:rFonts w:ascii="Arial" w:hAnsi="Arial" w:cs="Arial"/>
          <w:sz w:val="24"/>
          <w:szCs w:val="24"/>
        </w:rPr>
      </w:pPr>
      <w:r w:rsidRPr="009018D5">
        <w:rPr>
          <w:rFonts w:ascii="Arial" w:hAnsi="Arial" w:cs="Arial"/>
          <w:sz w:val="24"/>
          <w:szCs w:val="24"/>
        </w:rPr>
        <w:t>Requested duration of waiver</w:t>
      </w:r>
    </w:p>
    <w:p w:rsidR="009018D5" w:rsidRPr="009018D5" w:rsidRDefault="009018D5" w:rsidP="00617D23">
      <w:pPr>
        <w:pStyle w:val="ListParagraph"/>
        <w:numPr>
          <w:ilvl w:val="0"/>
          <w:numId w:val="4"/>
        </w:numPr>
        <w:rPr>
          <w:rFonts w:ascii="Arial" w:hAnsi="Arial" w:cs="Arial"/>
          <w:sz w:val="24"/>
          <w:szCs w:val="24"/>
        </w:rPr>
      </w:pPr>
      <w:r w:rsidRPr="009018D5">
        <w:rPr>
          <w:rFonts w:ascii="Arial" w:hAnsi="Arial" w:cs="Arial"/>
          <w:sz w:val="24"/>
          <w:szCs w:val="24"/>
        </w:rPr>
        <w:t>You will also need to indicate</w:t>
      </w:r>
      <w:r>
        <w:rPr>
          <w:rFonts w:ascii="Arial" w:hAnsi="Arial" w:cs="Arial"/>
          <w:sz w:val="24"/>
          <w:szCs w:val="24"/>
        </w:rPr>
        <w:t>:</w:t>
      </w:r>
    </w:p>
    <w:p w:rsidR="009018D5" w:rsidRPr="009018D5" w:rsidRDefault="009018D5" w:rsidP="009018D5">
      <w:pPr>
        <w:pStyle w:val="ListParagraph"/>
        <w:numPr>
          <w:ilvl w:val="1"/>
          <w:numId w:val="4"/>
        </w:numPr>
        <w:autoSpaceDE w:val="0"/>
        <w:autoSpaceDN w:val="0"/>
        <w:adjustRightInd w:val="0"/>
        <w:spacing w:after="0" w:line="240" w:lineRule="auto"/>
        <w:rPr>
          <w:rFonts w:ascii="Arial" w:hAnsi="Arial" w:cs="Arial"/>
          <w:sz w:val="24"/>
          <w:szCs w:val="24"/>
        </w:rPr>
      </w:pPr>
      <w:r w:rsidRPr="009018D5">
        <w:rPr>
          <w:rFonts w:ascii="Arial" w:hAnsi="Arial" w:cs="Arial"/>
          <w:sz w:val="24"/>
          <w:szCs w:val="24"/>
        </w:rPr>
        <w:t xml:space="preserve">Whether the retiree will be employed by his or her former employer as defined in </w:t>
      </w:r>
      <w:r w:rsidR="00586C34">
        <w:rPr>
          <w:rFonts w:ascii="Arial" w:hAnsi="Arial" w:cs="Arial"/>
          <w:sz w:val="24"/>
          <w:szCs w:val="24"/>
        </w:rPr>
        <w:t xml:space="preserve">RSSL Section </w:t>
      </w:r>
      <w:r w:rsidRPr="009018D5">
        <w:rPr>
          <w:rFonts w:ascii="Arial" w:hAnsi="Arial" w:cs="Arial"/>
          <w:sz w:val="24"/>
          <w:szCs w:val="24"/>
        </w:rPr>
        <w:t>210.</w:t>
      </w:r>
    </w:p>
    <w:p w:rsidR="009018D5" w:rsidRPr="009018D5" w:rsidRDefault="009018D5" w:rsidP="009018D5">
      <w:pPr>
        <w:pStyle w:val="ListParagraph"/>
        <w:numPr>
          <w:ilvl w:val="1"/>
          <w:numId w:val="4"/>
        </w:numPr>
        <w:autoSpaceDE w:val="0"/>
        <w:autoSpaceDN w:val="0"/>
        <w:adjustRightInd w:val="0"/>
        <w:spacing w:after="0" w:line="240" w:lineRule="auto"/>
        <w:rPr>
          <w:rFonts w:ascii="Arial" w:hAnsi="Arial" w:cs="Arial"/>
          <w:sz w:val="24"/>
          <w:szCs w:val="24"/>
        </w:rPr>
      </w:pPr>
      <w:r w:rsidRPr="009018D5">
        <w:rPr>
          <w:rFonts w:ascii="Arial" w:hAnsi="Arial" w:cs="Arial"/>
          <w:sz w:val="24"/>
          <w:szCs w:val="24"/>
        </w:rPr>
        <w:lastRenderedPageBreak/>
        <w:t xml:space="preserve">Whether the retiree was informed by the former employer of earnings limitations for public retirees returning to work for their former employers as defined in </w:t>
      </w:r>
      <w:r w:rsidR="00586C34">
        <w:rPr>
          <w:rFonts w:ascii="Arial" w:hAnsi="Arial" w:cs="Arial"/>
          <w:sz w:val="24"/>
          <w:szCs w:val="24"/>
        </w:rPr>
        <w:t xml:space="preserve">RSSL Section </w:t>
      </w:r>
      <w:r w:rsidRPr="009018D5">
        <w:rPr>
          <w:rFonts w:ascii="Arial" w:hAnsi="Arial" w:cs="Arial"/>
          <w:sz w:val="24"/>
          <w:szCs w:val="24"/>
        </w:rPr>
        <w:t>210.</w:t>
      </w:r>
    </w:p>
    <w:p w:rsidR="009018D5" w:rsidRPr="009018D5" w:rsidRDefault="009018D5" w:rsidP="009018D5">
      <w:pPr>
        <w:spacing w:after="0" w:line="240" w:lineRule="auto"/>
        <w:ind w:left="1080"/>
        <w:rPr>
          <w:rFonts w:ascii="Arial" w:hAnsi="Arial" w:cs="Arial"/>
          <w:sz w:val="24"/>
          <w:szCs w:val="24"/>
          <w:u w:val="single"/>
        </w:rPr>
      </w:pPr>
    </w:p>
    <w:p w:rsidR="00617D23" w:rsidRDefault="00617D23" w:rsidP="009018D5">
      <w:pPr>
        <w:spacing w:after="0" w:line="240" w:lineRule="auto"/>
        <w:ind w:left="1080"/>
        <w:rPr>
          <w:rFonts w:ascii="Arial" w:hAnsi="Arial" w:cs="Arial"/>
          <w:sz w:val="24"/>
          <w:szCs w:val="24"/>
          <w:u w:val="single"/>
        </w:rPr>
      </w:pPr>
      <w:r w:rsidRPr="009018D5">
        <w:rPr>
          <w:rFonts w:ascii="Arial" w:hAnsi="Arial" w:cs="Arial"/>
          <w:sz w:val="24"/>
          <w:szCs w:val="24"/>
          <w:u w:val="single"/>
        </w:rPr>
        <w:t>Employer Information</w:t>
      </w:r>
    </w:p>
    <w:p w:rsidR="009018D5" w:rsidRPr="009018D5" w:rsidRDefault="009018D5" w:rsidP="009018D5">
      <w:pPr>
        <w:spacing w:after="0" w:line="240" w:lineRule="auto"/>
        <w:ind w:left="1080"/>
        <w:rPr>
          <w:rFonts w:ascii="Arial" w:hAnsi="Arial" w:cs="Arial"/>
          <w:sz w:val="24"/>
          <w:szCs w:val="24"/>
          <w:u w:val="single"/>
        </w:rPr>
      </w:pP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Name of the public employer seeking to re-employ to public retiree</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Your employer type (“State” for State Agencies, “Local” for local government entities or “Other” for non-civil service agencies)</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Name of the civil service agency (if local) which has jurisdiction over the employer</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Name of Appointing Authority (the officer with authority to appoint the individual for whom the waiver is requested)</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Appointing Authority e-mail address</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Disbursing Officer Name</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Disbursing Officer e-mail address</w:t>
      </w:r>
    </w:p>
    <w:p w:rsidR="00617D23" w:rsidRPr="009018D5" w:rsidRDefault="00617D23" w:rsidP="00617D23">
      <w:pPr>
        <w:ind w:left="1080"/>
        <w:rPr>
          <w:rFonts w:ascii="Arial" w:hAnsi="Arial" w:cs="Arial"/>
          <w:sz w:val="24"/>
          <w:szCs w:val="24"/>
          <w:u w:val="single"/>
        </w:rPr>
      </w:pPr>
      <w:r w:rsidRPr="009018D5">
        <w:rPr>
          <w:rFonts w:ascii="Arial" w:hAnsi="Arial" w:cs="Arial"/>
          <w:sz w:val="24"/>
          <w:szCs w:val="24"/>
          <w:u w:val="single"/>
        </w:rPr>
        <w:t>Employment/Waiver Information</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Title of the position to which the retiree will be appointed</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Anticipated annual earnings to be paid to the retiree during a calendar year</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Date on which the waiver is requested to begin</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 xml:space="preserve">Date on which the waiver is requested to expire (please note: </w:t>
      </w:r>
      <w:r w:rsidR="00586C34">
        <w:rPr>
          <w:rFonts w:ascii="Arial" w:hAnsi="Arial" w:cs="Arial"/>
          <w:sz w:val="24"/>
          <w:szCs w:val="24"/>
        </w:rPr>
        <w:t>S</w:t>
      </w:r>
      <w:r w:rsidRPr="009018D5">
        <w:rPr>
          <w:rFonts w:ascii="Arial" w:hAnsi="Arial" w:cs="Arial"/>
          <w:sz w:val="24"/>
          <w:szCs w:val="24"/>
        </w:rPr>
        <w:t>ection 211 waivers are limited to a maximum of two years)</w:t>
      </w:r>
    </w:p>
    <w:p w:rsidR="00617D23" w:rsidRPr="009018D5" w:rsidRDefault="00617D23" w:rsidP="00617D23">
      <w:pPr>
        <w:pStyle w:val="ListParagraph"/>
        <w:numPr>
          <w:ilvl w:val="0"/>
          <w:numId w:val="10"/>
        </w:numPr>
        <w:rPr>
          <w:rFonts w:ascii="Arial" w:hAnsi="Arial" w:cs="Arial"/>
          <w:sz w:val="24"/>
          <w:szCs w:val="24"/>
        </w:rPr>
      </w:pPr>
      <w:r w:rsidRPr="009018D5">
        <w:rPr>
          <w:rFonts w:ascii="Arial" w:hAnsi="Arial" w:cs="Arial"/>
          <w:sz w:val="24"/>
          <w:szCs w:val="24"/>
        </w:rPr>
        <w:t>Whether the employee is returning to work for his or her former employer.</w:t>
      </w:r>
    </w:p>
    <w:p w:rsidR="00617D23" w:rsidRPr="009018D5" w:rsidRDefault="00617D23" w:rsidP="00617D23">
      <w:pPr>
        <w:ind w:left="1080"/>
        <w:rPr>
          <w:rFonts w:ascii="Arial" w:hAnsi="Arial" w:cs="Arial"/>
          <w:sz w:val="24"/>
          <w:szCs w:val="24"/>
          <w:u w:val="single"/>
        </w:rPr>
      </w:pPr>
      <w:r w:rsidRPr="009018D5">
        <w:rPr>
          <w:rFonts w:ascii="Arial" w:hAnsi="Arial" w:cs="Arial"/>
          <w:sz w:val="24"/>
          <w:szCs w:val="24"/>
          <w:u w:val="single"/>
        </w:rPr>
        <w:t>Recruitment Information</w:t>
      </w:r>
    </w:p>
    <w:p w:rsidR="00617D23" w:rsidRPr="009018D5" w:rsidRDefault="00617D23" w:rsidP="00617D23">
      <w:pPr>
        <w:ind w:left="1440"/>
        <w:rPr>
          <w:rFonts w:ascii="Arial" w:hAnsi="Arial" w:cs="Arial"/>
          <w:sz w:val="24"/>
          <w:szCs w:val="24"/>
          <w:u w:val="single"/>
        </w:rPr>
      </w:pPr>
      <w:r w:rsidRPr="009018D5">
        <w:rPr>
          <w:rFonts w:ascii="Arial" w:hAnsi="Arial" w:cs="Arial"/>
          <w:sz w:val="24"/>
          <w:szCs w:val="24"/>
        </w:rPr>
        <w:t>You will need to indicate whether a recruitment effort was conducted.</w:t>
      </w:r>
    </w:p>
    <w:p w:rsidR="00617D23" w:rsidRPr="009018D5" w:rsidRDefault="00617D23" w:rsidP="00617D23">
      <w:pPr>
        <w:pStyle w:val="ListParagraph"/>
        <w:numPr>
          <w:ilvl w:val="0"/>
          <w:numId w:val="5"/>
        </w:numPr>
        <w:rPr>
          <w:rFonts w:ascii="Arial" w:hAnsi="Arial" w:cs="Arial"/>
          <w:sz w:val="24"/>
          <w:szCs w:val="24"/>
        </w:rPr>
      </w:pPr>
      <w:r w:rsidRPr="009018D5">
        <w:rPr>
          <w:rFonts w:ascii="Arial" w:hAnsi="Arial" w:cs="Arial"/>
          <w:sz w:val="24"/>
          <w:szCs w:val="24"/>
        </w:rPr>
        <w:t>If you answer “Yes,” you will need to provide the following:</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type of media your agency used to advertise the vacancy (e.g.: newspaper, magazine, web site or other means)</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name of the media (e.g.:  “The Daily Herald”)</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date on which the advertisement first appeared</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date on which the advertisement last appeared</w:t>
      </w:r>
    </w:p>
    <w:p w:rsidR="00617D23" w:rsidRPr="009018D5" w:rsidRDefault="00617D23" w:rsidP="00617D23">
      <w:pPr>
        <w:pStyle w:val="ListParagraph"/>
        <w:numPr>
          <w:ilvl w:val="1"/>
          <w:numId w:val="5"/>
        </w:numPr>
        <w:rPr>
          <w:rFonts w:ascii="Arial" w:hAnsi="Arial" w:cs="Arial"/>
          <w:sz w:val="24"/>
          <w:szCs w:val="24"/>
          <w:u w:val="single"/>
        </w:rPr>
      </w:pPr>
      <w:r w:rsidRPr="009018D5">
        <w:rPr>
          <w:rFonts w:ascii="Arial" w:hAnsi="Arial" w:cs="Arial"/>
          <w:sz w:val="24"/>
          <w:szCs w:val="24"/>
        </w:rPr>
        <w:t>The qualifications provided in the advertisement</w:t>
      </w:r>
    </w:p>
    <w:p w:rsidR="00617D23" w:rsidRPr="009018D5" w:rsidRDefault="00617D23" w:rsidP="00617D23">
      <w:pPr>
        <w:pStyle w:val="ListParagraph"/>
        <w:numPr>
          <w:ilvl w:val="2"/>
          <w:numId w:val="5"/>
        </w:numPr>
        <w:rPr>
          <w:rFonts w:ascii="Arial" w:hAnsi="Arial" w:cs="Arial"/>
          <w:sz w:val="24"/>
          <w:szCs w:val="24"/>
          <w:u w:val="single"/>
        </w:rPr>
      </w:pPr>
      <w:r w:rsidRPr="009018D5">
        <w:rPr>
          <w:rFonts w:ascii="Arial" w:hAnsi="Arial" w:cs="Arial"/>
          <w:sz w:val="24"/>
          <w:szCs w:val="24"/>
        </w:rPr>
        <w:t>You will also need to indicate whether the qualifications you advertised are consistent with the official civil service qualifications for the position</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lastRenderedPageBreak/>
        <w:t>The number of applications received (not including the retiree)</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number of applicants who met the qualifications for the position (not including the retiree)</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The number of qualified applicants (not including the retiree) who declined interviews and/or appointment</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 xml:space="preserve">The number of qualified applicants (not including the retiree) who would also require a </w:t>
      </w:r>
      <w:r w:rsidR="00586C34">
        <w:rPr>
          <w:rFonts w:ascii="Arial" w:hAnsi="Arial" w:cs="Arial"/>
          <w:sz w:val="24"/>
          <w:szCs w:val="24"/>
        </w:rPr>
        <w:t>S</w:t>
      </w:r>
      <w:r w:rsidRPr="009018D5">
        <w:rPr>
          <w:rFonts w:ascii="Arial" w:hAnsi="Arial" w:cs="Arial"/>
          <w:sz w:val="24"/>
          <w:szCs w:val="24"/>
        </w:rPr>
        <w:t>ection 211 waiver if appointed</w:t>
      </w:r>
    </w:p>
    <w:p w:rsidR="00617D23" w:rsidRPr="009018D5" w:rsidRDefault="00617D23" w:rsidP="00617D23">
      <w:pPr>
        <w:pStyle w:val="ListParagraph"/>
        <w:ind w:left="2520"/>
        <w:rPr>
          <w:rFonts w:ascii="Arial" w:hAnsi="Arial" w:cs="Arial"/>
          <w:sz w:val="24"/>
          <w:szCs w:val="24"/>
        </w:rPr>
      </w:pPr>
    </w:p>
    <w:p w:rsidR="00617D23" w:rsidRPr="009018D5" w:rsidRDefault="00617D23" w:rsidP="00617D23">
      <w:pPr>
        <w:pStyle w:val="ListParagraph"/>
        <w:numPr>
          <w:ilvl w:val="0"/>
          <w:numId w:val="5"/>
        </w:numPr>
        <w:rPr>
          <w:rFonts w:ascii="Arial" w:hAnsi="Arial" w:cs="Arial"/>
          <w:sz w:val="24"/>
          <w:szCs w:val="24"/>
        </w:rPr>
      </w:pPr>
      <w:r w:rsidRPr="009018D5">
        <w:rPr>
          <w:rFonts w:ascii="Arial" w:hAnsi="Arial" w:cs="Arial"/>
          <w:sz w:val="24"/>
          <w:szCs w:val="24"/>
        </w:rPr>
        <w:t>If you answer “No,” you will need to provide the following:</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Whether the lack of recruitment effort was the result of an unforeseen, unplanned vacancy in the position being filled.</w:t>
      </w:r>
    </w:p>
    <w:p w:rsidR="00617D23" w:rsidRPr="009018D5" w:rsidRDefault="00617D23" w:rsidP="00617D23">
      <w:pPr>
        <w:pStyle w:val="ListParagraph"/>
        <w:numPr>
          <w:ilvl w:val="2"/>
          <w:numId w:val="5"/>
        </w:numPr>
        <w:rPr>
          <w:rFonts w:ascii="Arial" w:hAnsi="Arial" w:cs="Arial"/>
          <w:sz w:val="24"/>
          <w:szCs w:val="24"/>
        </w:rPr>
      </w:pPr>
      <w:r w:rsidRPr="009018D5">
        <w:rPr>
          <w:rFonts w:ascii="Arial" w:hAnsi="Arial" w:cs="Arial"/>
          <w:sz w:val="24"/>
          <w:szCs w:val="24"/>
        </w:rPr>
        <w:t>If “Yes,” you will need to provide a brief explanation regarding whether there is an urgent need for the retiree’s services.</w:t>
      </w:r>
    </w:p>
    <w:p w:rsidR="00617D23" w:rsidRPr="009018D5" w:rsidRDefault="00617D23" w:rsidP="00617D23">
      <w:pPr>
        <w:pStyle w:val="ListParagraph"/>
        <w:numPr>
          <w:ilvl w:val="0"/>
          <w:numId w:val="5"/>
        </w:numPr>
        <w:rPr>
          <w:rFonts w:ascii="Arial" w:hAnsi="Arial" w:cs="Arial"/>
          <w:sz w:val="24"/>
          <w:szCs w:val="24"/>
        </w:rPr>
      </w:pPr>
      <w:r w:rsidRPr="009018D5">
        <w:rPr>
          <w:rFonts w:ascii="Arial" w:hAnsi="Arial" w:cs="Arial"/>
          <w:sz w:val="24"/>
          <w:szCs w:val="24"/>
        </w:rPr>
        <w:t>You will also need to answer the following:</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Whether the retiree is duly qualified, competent and physically fit to perform the duties and responsibilities of the position</w:t>
      </w:r>
    </w:p>
    <w:p w:rsidR="00617D23" w:rsidRPr="009018D5" w:rsidRDefault="00617D23" w:rsidP="00617D23">
      <w:pPr>
        <w:pStyle w:val="ListParagraph"/>
        <w:numPr>
          <w:ilvl w:val="1"/>
          <w:numId w:val="5"/>
        </w:numPr>
        <w:rPr>
          <w:rFonts w:ascii="Arial" w:hAnsi="Arial" w:cs="Arial"/>
          <w:sz w:val="24"/>
          <w:szCs w:val="24"/>
        </w:rPr>
      </w:pPr>
      <w:r w:rsidRPr="009018D5">
        <w:rPr>
          <w:rFonts w:ascii="Arial" w:hAnsi="Arial" w:cs="Arial"/>
          <w:sz w:val="24"/>
          <w:szCs w:val="24"/>
        </w:rPr>
        <w:t>Whether the employment of the retiree is in the best interest of government service</w:t>
      </w:r>
    </w:p>
    <w:p w:rsidR="00617D23" w:rsidRPr="009018D5" w:rsidRDefault="00617D23" w:rsidP="00617D23">
      <w:pPr>
        <w:pStyle w:val="ListParagraph"/>
        <w:rPr>
          <w:rFonts w:ascii="Arial" w:hAnsi="Arial" w:cs="Arial"/>
          <w:sz w:val="24"/>
          <w:szCs w:val="24"/>
        </w:rPr>
      </w:pPr>
    </w:p>
    <w:p w:rsidR="00617D23" w:rsidRPr="009018D5" w:rsidRDefault="00617D23" w:rsidP="00617D23">
      <w:pPr>
        <w:pStyle w:val="ListParagraph"/>
        <w:numPr>
          <w:ilvl w:val="0"/>
          <w:numId w:val="1"/>
        </w:numPr>
        <w:spacing w:after="0"/>
        <w:rPr>
          <w:rFonts w:ascii="Arial" w:hAnsi="Arial" w:cs="Arial"/>
          <w:sz w:val="24"/>
          <w:szCs w:val="24"/>
        </w:rPr>
      </w:pPr>
      <w:r w:rsidRPr="009018D5">
        <w:rPr>
          <w:rFonts w:ascii="Arial" w:hAnsi="Arial" w:cs="Arial"/>
          <w:sz w:val="24"/>
          <w:szCs w:val="24"/>
        </w:rPr>
        <w:t xml:space="preserve">After entering all of the required information, you will be required to attest to the accuracy of that information by entering your name and title and clicking the ‘submit’ button.  </w:t>
      </w:r>
    </w:p>
    <w:p w:rsidR="00617D23" w:rsidRPr="009018D5" w:rsidRDefault="00617D23" w:rsidP="00617D23">
      <w:pPr>
        <w:spacing w:after="0"/>
        <w:rPr>
          <w:rFonts w:ascii="Arial" w:hAnsi="Arial" w:cs="Arial"/>
          <w:sz w:val="24"/>
          <w:szCs w:val="24"/>
        </w:rPr>
      </w:pPr>
    </w:p>
    <w:p w:rsidR="00617D23" w:rsidRPr="009018D5" w:rsidRDefault="00617D23" w:rsidP="00617D23">
      <w:pPr>
        <w:pStyle w:val="ListParagraph"/>
        <w:numPr>
          <w:ilvl w:val="0"/>
          <w:numId w:val="1"/>
        </w:numPr>
        <w:rPr>
          <w:rFonts w:ascii="Arial" w:hAnsi="Arial" w:cs="Arial"/>
          <w:sz w:val="24"/>
          <w:szCs w:val="24"/>
        </w:rPr>
      </w:pPr>
      <w:r w:rsidRPr="009018D5">
        <w:rPr>
          <w:rFonts w:ascii="Arial" w:hAnsi="Arial" w:cs="Arial"/>
          <w:sz w:val="24"/>
          <w:szCs w:val="24"/>
        </w:rPr>
        <w:t xml:space="preserve">After submitting the online application, you will receive a confirmation e-mail. </w:t>
      </w:r>
    </w:p>
    <w:p w:rsidR="00617D23" w:rsidRPr="009018D5" w:rsidRDefault="00617D23" w:rsidP="006221A6">
      <w:pPr>
        <w:spacing w:after="0"/>
        <w:ind w:firstLine="360"/>
        <w:rPr>
          <w:rFonts w:ascii="Arial" w:hAnsi="Arial" w:cs="Arial"/>
          <w:sz w:val="24"/>
          <w:szCs w:val="24"/>
        </w:rPr>
      </w:pPr>
      <w:r w:rsidRPr="009018D5">
        <w:rPr>
          <w:rFonts w:ascii="Arial" w:hAnsi="Arial" w:cs="Arial"/>
          <w:sz w:val="24"/>
          <w:szCs w:val="24"/>
        </w:rPr>
        <w:t xml:space="preserve">For any questions not addressed by these </w:t>
      </w:r>
      <w:r w:rsidR="00586C34">
        <w:rPr>
          <w:rFonts w:ascii="Arial" w:hAnsi="Arial" w:cs="Arial"/>
          <w:sz w:val="24"/>
          <w:szCs w:val="24"/>
        </w:rPr>
        <w:t>instructions</w:t>
      </w:r>
      <w:r w:rsidRPr="009018D5">
        <w:rPr>
          <w:rFonts w:ascii="Arial" w:hAnsi="Arial" w:cs="Arial"/>
          <w:sz w:val="24"/>
          <w:szCs w:val="24"/>
        </w:rPr>
        <w:t xml:space="preserve">, please call the </w:t>
      </w:r>
      <w:r w:rsidR="00586C34">
        <w:rPr>
          <w:rFonts w:ascii="Arial" w:hAnsi="Arial" w:cs="Arial"/>
          <w:sz w:val="24"/>
          <w:szCs w:val="24"/>
        </w:rPr>
        <w:t>Municipal Services Division</w:t>
      </w:r>
      <w:r w:rsidRPr="009018D5">
        <w:rPr>
          <w:rFonts w:ascii="Arial" w:hAnsi="Arial" w:cs="Arial"/>
          <w:sz w:val="24"/>
          <w:szCs w:val="24"/>
        </w:rPr>
        <w:t xml:space="preserve"> at 518-473-5055 or email </w:t>
      </w:r>
      <w:r w:rsidR="00124097">
        <w:rPr>
          <w:rFonts w:ascii="Arial" w:hAnsi="Arial" w:cs="Arial"/>
          <w:sz w:val="24"/>
          <w:szCs w:val="24"/>
        </w:rPr>
        <w:t xml:space="preserve"> </w:t>
      </w:r>
      <w:hyperlink r:id="rId9" w:history="1">
        <w:r w:rsidR="00124097" w:rsidRPr="00836D34">
          <w:rPr>
            <w:rStyle w:val="Hyperlink"/>
            <w:rFonts w:ascii="Arial" w:hAnsi="Arial" w:cs="Arial"/>
            <w:sz w:val="24"/>
            <w:szCs w:val="24"/>
          </w:rPr>
          <w:t>211inquiries@cs.ny.gov</w:t>
        </w:r>
      </w:hyperlink>
      <w:r w:rsidR="00124097">
        <w:rPr>
          <w:rFonts w:ascii="Arial" w:hAnsi="Arial" w:cs="Arial"/>
          <w:sz w:val="24"/>
          <w:szCs w:val="24"/>
        </w:rPr>
        <w:t xml:space="preserve"> </w:t>
      </w:r>
      <w:r w:rsidRPr="009018D5">
        <w:rPr>
          <w:rFonts w:ascii="Arial" w:hAnsi="Arial" w:cs="Arial"/>
          <w:sz w:val="24"/>
          <w:szCs w:val="24"/>
        </w:rPr>
        <w:t>for further information.</w:t>
      </w:r>
    </w:p>
    <w:p w:rsidR="00617D23" w:rsidRPr="009018D5" w:rsidRDefault="00617D23" w:rsidP="00617D23">
      <w:pPr>
        <w:pStyle w:val="Header"/>
        <w:rPr>
          <w:rFonts w:ascii="Arial" w:hAnsi="Arial" w:cs="Arial"/>
          <w:b/>
          <w:sz w:val="24"/>
          <w:szCs w:val="24"/>
        </w:rPr>
      </w:pPr>
    </w:p>
    <w:p w:rsidR="00FA4C21" w:rsidRPr="009018D5" w:rsidRDefault="00FA4C21" w:rsidP="00FA4C21">
      <w:pPr>
        <w:spacing w:after="0"/>
        <w:rPr>
          <w:rFonts w:ascii="Arial" w:hAnsi="Arial" w:cs="Arial"/>
          <w:sz w:val="24"/>
          <w:szCs w:val="24"/>
        </w:rPr>
      </w:pPr>
    </w:p>
    <w:sectPr w:rsidR="00FA4C21" w:rsidRPr="00901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4A2"/>
    <w:multiLevelType w:val="hybridMultilevel"/>
    <w:tmpl w:val="C1D2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E0E"/>
    <w:multiLevelType w:val="hybridMultilevel"/>
    <w:tmpl w:val="F16A0506"/>
    <w:lvl w:ilvl="0" w:tplc="020E288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F3AF4"/>
    <w:multiLevelType w:val="hybridMultilevel"/>
    <w:tmpl w:val="B0983E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A76A40"/>
    <w:multiLevelType w:val="hybridMultilevel"/>
    <w:tmpl w:val="DCEA7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8858D2"/>
    <w:multiLevelType w:val="hybridMultilevel"/>
    <w:tmpl w:val="84726D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047EB4"/>
    <w:multiLevelType w:val="hybridMultilevel"/>
    <w:tmpl w:val="28A6B7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7B6DB1"/>
    <w:multiLevelType w:val="hybridMultilevel"/>
    <w:tmpl w:val="17987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F492C"/>
    <w:multiLevelType w:val="hybridMultilevel"/>
    <w:tmpl w:val="C038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5543C"/>
    <w:multiLevelType w:val="hybridMultilevel"/>
    <w:tmpl w:val="7F6A9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52636"/>
    <w:multiLevelType w:val="hybridMultilevel"/>
    <w:tmpl w:val="5EBE398C"/>
    <w:lvl w:ilvl="0" w:tplc="0409000F">
      <w:start w:val="1"/>
      <w:numFmt w:val="decimal"/>
      <w:lvlText w:val="%1."/>
      <w:lvlJc w:val="left"/>
      <w:pPr>
        <w:ind w:left="2234" w:hanging="360"/>
      </w:pPr>
    </w:lvl>
    <w:lvl w:ilvl="1" w:tplc="04090019" w:tentative="1">
      <w:start w:val="1"/>
      <w:numFmt w:val="lowerLetter"/>
      <w:lvlText w:val="%2."/>
      <w:lvlJc w:val="left"/>
      <w:pPr>
        <w:ind w:left="2954" w:hanging="360"/>
      </w:pPr>
    </w:lvl>
    <w:lvl w:ilvl="2" w:tplc="0409001B" w:tentative="1">
      <w:start w:val="1"/>
      <w:numFmt w:val="lowerRoman"/>
      <w:lvlText w:val="%3."/>
      <w:lvlJc w:val="right"/>
      <w:pPr>
        <w:ind w:left="3674" w:hanging="180"/>
      </w:pPr>
    </w:lvl>
    <w:lvl w:ilvl="3" w:tplc="0409000F" w:tentative="1">
      <w:start w:val="1"/>
      <w:numFmt w:val="decimal"/>
      <w:lvlText w:val="%4."/>
      <w:lvlJc w:val="left"/>
      <w:pPr>
        <w:ind w:left="4394" w:hanging="360"/>
      </w:pPr>
    </w:lvl>
    <w:lvl w:ilvl="4" w:tplc="04090019" w:tentative="1">
      <w:start w:val="1"/>
      <w:numFmt w:val="lowerLetter"/>
      <w:lvlText w:val="%5."/>
      <w:lvlJc w:val="left"/>
      <w:pPr>
        <w:ind w:left="5114" w:hanging="360"/>
      </w:pPr>
    </w:lvl>
    <w:lvl w:ilvl="5" w:tplc="0409001B" w:tentative="1">
      <w:start w:val="1"/>
      <w:numFmt w:val="lowerRoman"/>
      <w:lvlText w:val="%6."/>
      <w:lvlJc w:val="right"/>
      <w:pPr>
        <w:ind w:left="5834" w:hanging="180"/>
      </w:pPr>
    </w:lvl>
    <w:lvl w:ilvl="6" w:tplc="0409000F" w:tentative="1">
      <w:start w:val="1"/>
      <w:numFmt w:val="decimal"/>
      <w:lvlText w:val="%7."/>
      <w:lvlJc w:val="left"/>
      <w:pPr>
        <w:ind w:left="6554" w:hanging="360"/>
      </w:pPr>
    </w:lvl>
    <w:lvl w:ilvl="7" w:tplc="04090019" w:tentative="1">
      <w:start w:val="1"/>
      <w:numFmt w:val="lowerLetter"/>
      <w:lvlText w:val="%8."/>
      <w:lvlJc w:val="left"/>
      <w:pPr>
        <w:ind w:left="7274" w:hanging="360"/>
      </w:pPr>
    </w:lvl>
    <w:lvl w:ilvl="8" w:tplc="0409001B" w:tentative="1">
      <w:start w:val="1"/>
      <w:numFmt w:val="lowerRoman"/>
      <w:lvlText w:val="%9."/>
      <w:lvlJc w:val="right"/>
      <w:pPr>
        <w:ind w:left="7994" w:hanging="180"/>
      </w:pPr>
    </w:lvl>
  </w:abstractNum>
  <w:abstractNum w:abstractNumId="10" w15:restartNumberingAfterBreak="0">
    <w:nsid w:val="7E391343"/>
    <w:multiLevelType w:val="hybridMultilevel"/>
    <w:tmpl w:val="253E28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7"/>
  </w:num>
  <w:num w:numId="4">
    <w:abstractNumId w:val="2"/>
  </w:num>
  <w:num w:numId="5">
    <w:abstractNumId w:val="4"/>
  </w:num>
  <w:num w:numId="6">
    <w:abstractNumId w:val="9"/>
  </w:num>
  <w:num w:numId="7">
    <w:abstractNumId w:val="0"/>
  </w:num>
  <w:num w:numId="8">
    <w:abstractNumId w:val="1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79"/>
    <w:rsid w:val="00124097"/>
    <w:rsid w:val="00201A79"/>
    <w:rsid w:val="0029015A"/>
    <w:rsid w:val="0030114E"/>
    <w:rsid w:val="003478E8"/>
    <w:rsid w:val="003A3683"/>
    <w:rsid w:val="004C1C08"/>
    <w:rsid w:val="005022D4"/>
    <w:rsid w:val="0056485B"/>
    <w:rsid w:val="00586C34"/>
    <w:rsid w:val="00617D23"/>
    <w:rsid w:val="006221A6"/>
    <w:rsid w:val="006723A5"/>
    <w:rsid w:val="006C3E3D"/>
    <w:rsid w:val="007257E2"/>
    <w:rsid w:val="00785F90"/>
    <w:rsid w:val="00800795"/>
    <w:rsid w:val="009018D5"/>
    <w:rsid w:val="00911A90"/>
    <w:rsid w:val="0093004A"/>
    <w:rsid w:val="0096392C"/>
    <w:rsid w:val="009C655E"/>
    <w:rsid w:val="009E64CA"/>
    <w:rsid w:val="00A722A2"/>
    <w:rsid w:val="00A81C17"/>
    <w:rsid w:val="00A87FA2"/>
    <w:rsid w:val="00B878F3"/>
    <w:rsid w:val="00C32E5E"/>
    <w:rsid w:val="00C47C0E"/>
    <w:rsid w:val="00CA1C10"/>
    <w:rsid w:val="00D57929"/>
    <w:rsid w:val="00F014D5"/>
    <w:rsid w:val="00F4059D"/>
    <w:rsid w:val="00F62583"/>
    <w:rsid w:val="00F62C20"/>
    <w:rsid w:val="00FA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7578A-5AE0-4CCF-819B-5116DDA8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79"/>
    <w:pPr>
      <w:ind w:left="720"/>
      <w:contextualSpacing/>
    </w:pPr>
  </w:style>
  <w:style w:type="character" w:styleId="Hyperlink">
    <w:name w:val="Hyperlink"/>
    <w:basedOn w:val="DefaultParagraphFont"/>
    <w:uiPriority w:val="99"/>
    <w:unhideWhenUsed/>
    <w:rsid w:val="00201A79"/>
    <w:rPr>
      <w:color w:val="0000FF" w:themeColor="hyperlink"/>
      <w:u w:val="single"/>
    </w:rPr>
  </w:style>
  <w:style w:type="character" w:styleId="FollowedHyperlink">
    <w:name w:val="FollowedHyperlink"/>
    <w:basedOn w:val="DefaultParagraphFont"/>
    <w:uiPriority w:val="99"/>
    <w:semiHidden/>
    <w:unhideWhenUsed/>
    <w:rsid w:val="00A722A2"/>
    <w:rPr>
      <w:color w:val="800080" w:themeColor="followedHyperlink"/>
      <w:u w:val="single"/>
    </w:rPr>
  </w:style>
  <w:style w:type="character" w:styleId="CommentReference">
    <w:name w:val="annotation reference"/>
    <w:basedOn w:val="DefaultParagraphFont"/>
    <w:uiPriority w:val="99"/>
    <w:semiHidden/>
    <w:unhideWhenUsed/>
    <w:rsid w:val="0056485B"/>
    <w:rPr>
      <w:sz w:val="16"/>
      <w:szCs w:val="16"/>
    </w:rPr>
  </w:style>
  <w:style w:type="paragraph" w:styleId="CommentText">
    <w:name w:val="annotation text"/>
    <w:basedOn w:val="Normal"/>
    <w:link w:val="CommentTextChar"/>
    <w:uiPriority w:val="99"/>
    <w:semiHidden/>
    <w:unhideWhenUsed/>
    <w:rsid w:val="0056485B"/>
    <w:pPr>
      <w:spacing w:line="240" w:lineRule="auto"/>
    </w:pPr>
    <w:rPr>
      <w:sz w:val="20"/>
      <w:szCs w:val="20"/>
    </w:rPr>
  </w:style>
  <w:style w:type="character" w:customStyle="1" w:styleId="CommentTextChar">
    <w:name w:val="Comment Text Char"/>
    <w:basedOn w:val="DefaultParagraphFont"/>
    <w:link w:val="CommentText"/>
    <w:uiPriority w:val="99"/>
    <w:semiHidden/>
    <w:rsid w:val="0056485B"/>
    <w:rPr>
      <w:sz w:val="20"/>
      <w:szCs w:val="20"/>
    </w:rPr>
  </w:style>
  <w:style w:type="paragraph" w:styleId="CommentSubject">
    <w:name w:val="annotation subject"/>
    <w:basedOn w:val="CommentText"/>
    <w:next w:val="CommentText"/>
    <w:link w:val="CommentSubjectChar"/>
    <w:uiPriority w:val="99"/>
    <w:semiHidden/>
    <w:unhideWhenUsed/>
    <w:rsid w:val="0056485B"/>
    <w:rPr>
      <w:b/>
      <w:bCs/>
    </w:rPr>
  </w:style>
  <w:style w:type="character" w:customStyle="1" w:styleId="CommentSubjectChar">
    <w:name w:val="Comment Subject Char"/>
    <w:basedOn w:val="CommentTextChar"/>
    <w:link w:val="CommentSubject"/>
    <w:uiPriority w:val="99"/>
    <w:semiHidden/>
    <w:rsid w:val="0056485B"/>
    <w:rPr>
      <w:b/>
      <w:bCs/>
      <w:sz w:val="20"/>
      <w:szCs w:val="20"/>
    </w:rPr>
  </w:style>
  <w:style w:type="paragraph" w:styleId="BalloonText">
    <w:name w:val="Balloon Text"/>
    <w:basedOn w:val="Normal"/>
    <w:link w:val="BalloonTextChar"/>
    <w:uiPriority w:val="99"/>
    <w:semiHidden/>
    <w:unhideWhenUsed/>
    <w:rsid w:val="00564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5B"/>
    <w:rPr>
      <w:rFonts w:ascii="Tahoma" w:hAnsi="Tahoma" w:cs="Tahoma"/>
      <w:sz w:val="16"/>
      <w:szCs w:val="16"/>
    </w:rPr>
  </w:style>
  <w:style w:type="paragraph" w:styleId="Header">
    <w:name w:val="header"/>
    <w:basedOn w:val="Normal"/>
    <w:link w:val="HeaderChar"/>
    <w:uiPriority w:val="99"/>
    <w:unhideWhenUsed/>
    <w:rsid w:val="00617D2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17D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ny.gov/retirees/211/MUN-31.pdf" TargetMode="External"/><Relationship Id="rId3" Type="http://schemas.openxmlformats.org/officeDocument/2006/relationships/styles" Target="styles.xml"/><Relationship Id="rId7" Type="http://schemas.openxmlformats.org/officeDocument/2006/relationships/hyperlink" Target="https://www.cs.ny.gov/commission/211guideline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ny.gov/2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11inquiries@c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F679-C7B9-44B8-907C-161FCA78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NYSDCS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dc:creator>
  <cp:lastModifiedBy>Chapko, Lori (CS)</cp:lastModifiedBy>
  <cp:revision>2</cp:revision>
  <cp:lastPrinted>2016-11-22T14:39:00Z</cp:lastPrinted>
  <dcterms:created xsi:type="dcterms:W3CDTF">2018-04-05T16:20:00Z</dcterms:created>
  <dcterms:modified xsi:type="dcterms:W3CDTF">2018-04-05T16:20:00Z</dcterms:modified>
</cp:coreProperties>
</file>